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066"/>
        <w:gridCol w:w="6"/>
      </w:tblGrid>
      <w:tr w:rsidR="00ED6101" w14:paraId="10550EA6" w14:textId="77777777" w:rsidTr="00ED6101">
        <w:trPr>
          <w:tblCellSpacing w:w="0" w:type="dxa"/>
        </w:trPr>
        <w:tc>
          <w:tcPr>
            <w:tcW w:w="0" w:type="auto"/>
            <w:vAlign w:val="center"/>
            <w:hideMark/>
          </w:tcPr>
          <w:p w14:paraId="74F8684C" w14:textId="77777777" w:rsidR="00ED6101" w:rsidRDefault="00ED6101" w:rsidP="00ED6101">
            <w:pPr>
              <w:pStyle w:val="berschrift1"/>
            </w:pPr>
            <w:r>
              <w:t>Datenschutzerklärung</w:t>
            </w:r>
          </w:p>
          <w:p w14:paraId="78C63088" w14:textId="77777777" w:rsidR="00ED6101" w:rsidRDefault="00ED6101" w:rsidP="00ED6101">
            <w:pPr>
              <w:pStyle w:val="StandardWeb"/>
            </w:pPr>
            <w:r>
              <w:t>Wir freuen uns über Ihr Interesse an unserer Website. Der Schutz Ihrer personenbezogenen Daten bei der Erhebung, Verarbeitung und Nutzung anlässlich Ihres Besuchs auf unserer Website ist uns ein wichtiges Anliegen.</w:t>
            </w:r>
          </w:p>
          <w:p w14:paraId="6640C279" w14:textId="77777777" w:rsidR="00ED6101" w:rsidRDefault="00ED6101" w:rsidP="00ED6101">
            <w:pPr>
              <w:pStyle w:val="berschrift2"/>
            </w:pPr>
            <w:r>
              <w:t>1. Personenbezogene Daten</w:t>
            </w:r>
          </w:p>
          <w:p w14:paraId="5D71798A" w14:textId="77777777" w:rsidR="00ED6101" w:rsidRDefault="00ED6101" w:rsidP="00ED6101">
            <w:pPr>
              <w:pStyle w:val="StandardWeb"/>
            </w:pPr>
            <w:r>
              <w:t>Personenbezogene Daten sind Informationen, die dazu genutzt werden können, Ihre Identität zu erfahren. Darunter fallen Ihr Name, die Adresse, Postanschrift und Telefonnummer. Informationen, die nicht mit Ihrer Identität in Verbindung gebracht werden (wie zum Beispiel Anzahl der Nutzer einer Internetseite), gehören nicht dazu. Sie können unser Online-Angebot grundsätzlich ohne Offenlegung Ihrer Identität nutzen.</w:t>
            </w:r>
            <w:r>
              <w:br/>
            </w:r>
            <w:r>
              <w:br/>
              <w:t>Wenn Sie unsere Website besuchen oder unsere Dienste nutzen übermittelt das Gerät, mit dem Sie die Seite aufrufen, automatisch Log-Daten (Verbindungsdaten) an unsere Server. Log-Daten enthalten die IP-Adresse des Gerätes, mit dem Sie auf die Website oder einen Dienst zugreifen, die Art des Browsers, mit dem Sie zugreifen, die Seite, die Sie zuvor besucht haben, Ihre Systemkonfiguration sowie Datum und Zeitangaben. Die IP-Adressen werden nur gespeichert soweit es zur Erbringung unserer Dienste erforderlich ist. Ansonsten werden die IP-Adressen gelöscht oder anonymisiert. Ihre IP-Adresse beim Besuch unserer Website speichern wir zur Erkennung und Abwehr von Angriffen maximal 7 Tage.</w:t>
            </w:r>
            <w:r>
              <w:br/>
            </w:r>
            <w:r>
              <w:br/>
              <w:t>Wenn Sie Informationen anfordern, E-Books bestellen oder andere Anfragen stellen, fragen wir Sie nach Ihrem Namen und anderen persönlichen Informationen. Es unterliegt Ihrer freien Entscheidung, ob Sie diese Daten eingeben. Ihre Angaben speichern wir auf besonders geschützten Servern in der Schweiz. Die EU-Kommission hat der Schweiz nach entsprechender Prüfung ein dem EU-Recht vergleichbares Datenschutzniveau attestiert. Eine Datenübermittlung von der EU in die Schweiz ist datenschutzrechtlich zulässig. Der Zugriff darauf ist nur wenigen, befugten Personen möglich. Diese sind für die technische, kaufmännische oder redaktionelle Betreuung der Inhalte und Server zuständig.</w:t>
            </w:r>
            <w:r>
              <w:br/>
            </w:r>
            <w:r>
              <w:br/>
              <w:t>Soweit die Nutzungs- beziehungsweise Verkehrsdaten für unsere Dienste erforderlich sind werden sie längstens bis zu sechs Monate nach Erhebung der Daten gespeichert. Werden die Daten zur Erfüllung bestehender gesetzlicher, satzungsmäßiger oder vertraglicher Aufbewahrungsfristen benötigt (z.B. Rechnungen), werden diese Daten auch darüber hinaus gespeichert. Diese Daten sind jedoch gesperrt und nur wenigen, befugten Personen über Passwörter zugänglich.</w:t>
            </w:r>
          </w:p>
          <w:p w14:paraId="65509E50" w14:textId="77777777" w:rsidR="00ED6101" w:rsidRDefault="00ED6101" w:rsidP="00ED6101">
            <w:pPr>
              <w:pStyle w:val="berschrift2"/>
            </w:pPr>
            <w:r>
              <w:rPr>
                <w:rStyle w:val="Fett"/>
                <w:b w:val="0"/>
                <w:bCs w:val="0"/>
              </w:rPr>
              <w:t>Widerspruchsrecht gegen die Datenerhebung in besonderen Fällen sowie gegen Direktwerbung (Art. 21 DSGVO)</w:t>
            </w:r>
          </w:p>
          <w:p w14:paraId="60D65494" w14:textId="77777777" w:rsidR="00ED6101" w:rsidRDefault="00ED6101" w:rsidP="00ED6101">
            <w:pPr>
              <w:pStyle w:val="StandardWeb"/>
            </w:pPr>
            <w:r>
              <w:t xml:space="preserve">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w:t>
            </w:r>
            <w:r>
              <w:lastRenderedPageBreak/>
              <w:t>nachweisen, die Ihre Interessen, Rechte und Freiheiten überwiegen oder die Verarbeitung dient der Geltendmachung, Ausübung oder Verteidigung von Rechtsansprüchen (Widerspruch nach Art. 21 Abs. 1 DSGVO).</w:t>
            </w:r>
            <w:r>
              <w:br/>
            </w:r>
            <w:r>
              <w:b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anschließend nicht mehr zum Zwecke der Direktwerbung verwendet (Widerspruch nach Art. 21 Abs. 2 DSGVO).</w:t>
            </w:r>
          </w:p>
          <w:p w14:paraId="197792BA" w14:textId="77777777" w:rsidR="00ED6101" w:rsidRDefault="00ED6101" w:rsidP="00ED6101">
            <w:pPr>
              <w:pStyle w:val="berschrift3"/>
            </w:pPr>
            <w:r>
              <w:t>Recht auf Einschränkung der Verarbeitung</w:t>
            </w:r>
          </w:p>
          <w:p w14:paraId="1B449EB2" w14:textId="77777777" w:rsidR="00ED6101" w:rsidRDefault="00ED6101" w:rsidP="00ED6101">
            <w:pPr>
              <w:pStyle w:val="StandardWeb"/>
            </w:pPr>
            <w:r>
              <w:t>Sie haben das Recht, die Einschränkung der Verarbeitung Ihrer personenbezogenen Daten zu verlangen. Hierzu können Sie sich jederzeit unter der im Impressum angegebenen Adresse an uns wenden.</w:t>
            </w:r>
          </w:p>
          <w:p w14:paraId="3288E430" w14:textId="77777777" w:rsidR="00ED6101" w:rsidRDefault="00ED6101" w:rsidP="00ED6101">
            <w:pPr>
              <w:pStyle w:val="StandardWeb"/>
            </w:pPr>
            <w:r>
              <w:t>Das Recht auf Einschränkung der Verarbeitung besteht in folgenden Fällen:</w:t>
            </w:r>
          </w:p>
          <w:p w14:paraId="48A6D0E4" w14:textId="77777777" w:rsidR="00ED6101" w:rsidRDefault="00ED6101" w:rsidP="00ED6101">
            <w:pPr>
              <w:numPr>
                <w:ilvl w:val="0"/>
                <w:numId w:val="1"/>
              </w:numPr>
              <w:spacing w:before="100" w:beforeAutospacing="1" w:after="100" w:afterAutospacing="1" w:line="240" w:lineRule="auto"/>
            </w:pPr>
            <w: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42A8914C" w14:textId="77777777" w:rsidR="00ED6101" w:rsidRDefault="00ED6101" w:rsidP="00ED6101">
            <w:pPr>
              <w:numPr>
                <w:ilvl w:val="0"/>
                <w:numId w:val="1"/>
              </w:numPr>
              <w:spacing w:before="100" w:beforeAutospacing="1" w:after="100" w:afterAutospacing="1" w:line="240" w:lineRule="auto"/>
            </w:pPr>
            <w:r>
              <w:t>Wenn die Verarbeitung Ihrer personenbezogenen Daten unrechtmäßig geschah / geschieht, können Sie statt der Löschung die Einschränkung der Datenverarbeitung verlangen.</w:t>
            </w:r>
          </w:p>
          <w:p w14:paraId="57DADB9D" w14:textId="77777777" w:rsidR="00ED6101" w:rsidRDefault="00ED6101" w:rsidP="00ED6101">
            <w:pPr>
              <w:numPr>
                <w:ilvl w:val="0"/>
                <w:numId w:val="1"/>
              </w:numPr>
              <w:spacing w:before="100" w:beforeAutospacing="1" w:after="100" w:afterAutospacing="1" w:line="240" w:lineRule="auto"/>
            </w:pPr>
            <w: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0227E90F" w14:textId="77777777" w:rsidR="00ED6101" w:rsidRDefault="00ED6101" w:rsidP="00ED6101">
            <w:pPr>
              <w:numPr>
                <w:ilvl w:val="0"/>
                <w:numId w:val="1"/>
              </w:numPr>
              <w:spacing w:before="100" w:beforeAutospacing="1" w:after="100" w:afterAutospacing="1" w:line="240" w:lineRule="auto"/>
            </w:pPr>
            <w: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14:paraId="5024A1D1" w14:textId="77777777" w:rsidR="00ED6101" w:rsidRDefault="00ED6101" w:rsidP="00ED6101">
            <w:pPr>
              <w:pStyle w:val="StandardWeb"/>
            </w:pPr>
            <w: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28609FB4" w14:textId="77777777" w:rsidR="00ED6101" w:rsidRDefault="00ED6101" w:rsidP="00ED6101">
            <w:pPr>
              <w:pStyle w:val="berschrift2"/>
            </w:pPr>
            <w:r>
              <w:t>2. Weitergabe personenbezogener Daten an Dritte</w:t>
            </w:r>
          </w:p>
          <w:p w14:paraId="1DDB7F87" w14:textId="77777777" w:rsidR="00ED6101" w:rsidRDefault="00ED6101" w:rsidP="00ED6101">
            <w:pPr>
              <w:pStyle w:val="StandardWeb"/>
            </w:pPr>
            <w:r>
              <w:t>Wir verwenden Ihre personenbezogenen Informationen nur zum Zweck der Verwendung durch uns. Wir geben die Daten nicht ohne Ihre ausdrückliche Einwilligung an Dritte weiter. Soweit wir gesetzlich oder per Gerichtsbeschluss dazu verpflichtet sind, werden wir Ihre Daten an auskunftsberechtigte Stellen übermitteln.</w:t>
            </w:r>
          </w:p>
          <w:p w14:paraId="08B82E4B" w14:textId="77777777" w:rsidR="00ED6101" w:rsidRDefault="00ED6101" w:rsidP="00ED6101">
            <w:pPr>
              <w:pStyle w:val="berschrift2"/>
            </w:pPr>
            <w:r>
              <w:t>3. Einsatz von Cookies</w:t>
            </w:r>
          </w:p>
          <w:p w14:paraId="1CD4BB54" w14:textId="77777777" w:rsidR="00ED6101" w:rsidRDefault="00ED6101" w:rsidP="00ED6101">
            <w:pPr>
              <w:pStyle w:val="StandardWeb"/>
            </w:pPr>
            <w:r>
              <w:t xml:space="preserve">Bei Internet-Cookies handelt es sich um kleine Datenpakete, die von Ihrem Browser auf dem Festplattenlaufwerk Ihres Computers gespeichert werden. Wir verwenden auf unserer Website </w:t>
            </w:r>
            <w:r>
              <w:lastRenderedPageBreak/>
              <w:t>Cookies. Solche Cookies sind notwendig, damit Sie sich auf der Website frei bewegen und deren Features nutzen können; hierzu gehört u. a. auch der Zugriff auf gesicherte Bereiche der Website. Cookies sind auch für die Funktion des Warenkorbs bei Shop-Bestellungen aus technischen Gründen notwendig.</w:t>
            </w:r>
            <w:r>
              <w:br/>
            </w:r>
            <w:r>
              <w:br/>
              <w:t>Die meisten Browser sind so eingestellt, dass sie Cookies automatisch akzeptieren. Sie können das Speichern von Cookies jedoch deaktivieren oder Ihren Browser so einstellen, dass er Sie benachrichtigt, sobald Cookies gesendet werden.</w:t>
            </w:r>
            <w:r>
              <w:br/>
            </w:r>
            <w:r>
              <w:br/>
              <w:t>Das sind Cookies die vom Worldsoft-CMS, mit dem diese Website erstellt ist, je nach den eingesetzten Modulen genutzt werden: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9"/>
              <w:gridCol w:w="982"/>
              <w:gridCol w:w="3227"/>
            </w:tblGrid>
            <w:tr w:rsidR="00ED6101" w14:paraId="636C3548" w14:textId="77777777" w:rsidTr="00ED6101">
              <w:trPr>
                <w:tblCellSpacing w:w="15" w:type="dxa"/>
              </w:trPr>
              <w:tc>
                <w:tcPr>
                  <w:tcW w:w="0" w:type="auto"/>
                  <w:vAlign w:val="center"/>
                  <w:hideMark/>
                </w:tcPr>
                <w:p w14:paraId="28235551" w14:textId="77777777" w:rsidR="00ED6101" w:rsidRDefault="00ED6101">
                  <w:r>
                    <w:t>Usercookie</w:t>
                  </w:r>
                </w:p>
              </w:tc>
              <w:tc>
                <w:tcPr>
                  <w:tcW w:w="0" w:type="auto"/>
                  <w:vAlign w:val="center"/>
                  <w:hideMark/>
                </w:tcPr>
                <w:p w14:paraId="6E8CC90F" w14:textId="77777777" w:rsidR="00ED6101" w:rsidRDefault="00ED6101">
                  <w:r>
                    <w:t>365 Tage</w:t>
                  </w:r>
                </w:p>
              </w:tc>
              <w:tc>
                <w:tcPr>
                  <w:tcW w:w="0" w:type="auto"/>
                  <w:vAlign w:val="center"/>
                  <w:hideMark/>
                </w:tcPr>
                <w:p w14:paraId="2A0A2CFA" w14:textId="77777777" w:rsidR="00ED6101" w:rsidRDefault="00ED6101">
                  <w:r>
                    <w:t>Angemeldeter User</w:t>
                  </w:r>
                </w:p>
              </w:tc>
            </w:tr>
            <w:tr w:rsidR="00ED6101" w14:paraId="0C30688C" w14:textId="77777777" w:rsidTr="00ED6101">
              <w:trPr>
                <w:tblCellSpacing w:w="15" w:type="dxa"/>
              </w:trPr>
              <w:tc>
                <w:tcPr>
                  <w:tcW w:w="0" w:type="auto"/>
                  <w:vAlign w:val="center"/>
                  <w:hideMark/>
                </w:tcPr>
                <w:p w14:paraId="4944E96A" w14:textId="77777777" w:rsidR="00ED6101" w:rsidRDefault="00ED6101">
                  <w:r>
                    <w:t>session_name</w:t>
                  </w:r>
                </w:p>
              </w:tc>
              <w:tc>
                <w:tcPr>
                  <w:tcW w:w="0" w:type="auto"/>
                  <w:vAlign w:val="center"/>
                  <w:hideMark/>
                </w:tcPr>
                <w:p w14:paraId="73BB74AD" w14:textId="77777777" w:rsidR="00ED6101" w:rsidRDefault="00ED6101">
                  <w:r>
                    <w:t>15 Min.</w:t>
                  </w:r>
                </w:p>
              </w:tc>
              <w:tc>
                <w:tcPr>
                  <w:tcW w:w="0" w:type="auto"/>
                  <w:vAlign w:val="center"/>
                  <w:hideMark/>
                </w:tcPr>
                <w:p w14:paraId="797803A2" w14:textId="77777777" w:rsidR="00ED6101" w:rsidRDefault="00ED6101">
                  <w:r>
                    <w:t>Session</w:t>
                  </w:r>
                </w:p>
              </w:tc>
            </w:tr>
            <w:tr w:rsidR="00ED6101" w14:paraId="45AAD1FD" w14:textId="77777777" w:rsidTr="00ED6101">
              <w:trPr>
                <w:tblCellSpacing w:w="15" w:type="dxa"/>
              </w:trPr>
              <w:tc>
                <w:tcPr>
                  <w:tcW w:w="0" w:type="auto"/>
                  <w:vAlign w:val="center"/>
                  <w:hideMark/>
                </w:tcPr>
                <w:p w14:paraId="38277EBA" w14:textId="77777777" w:rsidR="00ED6101" w:rsidRDefault="00ED6101">
                  <w:r>
                    <w:t>wslanguage</w:t>
                  </w:r>
                </w:p>
              </w:tc>
              <w:tc>
                <w:tcPr>
                  <w:tcW w:w="0" w:type="auto"/>
                  <w:vAlign w:val="center"/>
                  <w:hideMark/>
                </w:tcPr>
                <w:p w14:paraId="5E35846E" w14:textId="77777777" w:rsidR="00ED6101" w:rsidRDefault="00ED6101">
                  <w:r>
                    <w:t>15 Min.</w:t>
                  </w:r>
                </w:p>
              </w:tc>
              <w:tc>
                <w:tcPr>
                  <w:tcW w:w="0" w:type="auto"/>
                  <w:vAlign w:val="center"/>
                  <w:hideMark/>
                </w:tcPr>
                <w:p w14:paraId="46264827" w14:textId="77777777" w:rsidR="00ED6101" w:rsidRDefault="00ED6101">
                  <w:r>
                    <w:t>Gewählte Sprache</w:t>
                  </w:r>
                </w:p>
              </w:tc>
            </w:tr>
            <w:tr w:rsidR="00ED6101" w14:paraId="6A8D13D9" w14:textId="77777777" w:rsidTr="00ED6101">
              <w:trPr>
                <w:tblCellSpacing w:w="15" w:type="dxa"/>
              </w:trPr>
              <w:tc>
                <w:tcPr>
                  <w:tcW w:w="0" w:type="auto"/>
                  <w:vAlign w:val="center"/>
                  <w:hideMark/>
                </w:tcPr>
                <w:p w14:paraId="4546BE3C" w14:textId="77777777" w:rsidR="00ED6101" w:rsidRDefault="00ED6101">
                  <w:r>
                    <w:t>install_language*</w:t>
                  </w:r>
                </w:p>
              </w:tc>
              <w:tc>
                <w:tcPr>
                  <w:tcW w:w="0" w:type="auto"/>
                  <w:vAlign w:val="center"/>
                  <w:hideMark/>
                </w:tcPr>
                <w:p w14:paraId="45FCF025" w14:textId="77777777" w:rsidR="00ED6101" w:rsidRDefault="00ED6101">
                  <w:r>
                    <w:t>15 Min.</w:t>
                  </w:r>
                </w:p>
              </w:tc>
              <w:tc>
                <w:tcPr>
                  <w:tcW w:w="0" w:type="auto"/>
                  <w:vAlign w:val="center"/>
                  <w:hideMark/>
                </w:tcPr>
                <w:p w14:paraId="139587F2" w14:textId="77777777" w:rsidR="00ED6101" w:rsidRDefault="00ED6101">
                  <w:r>
                    <w:t>Sprache der CMS-Installation</w:t>
                  </w:r>
                </w:p>
              </w:tc>
            </w:tr>
            <w:tr w:rsidR="00ED6101" w14:paraId="404D8351" w14:textId="77777777" w:rsidTr="00ED6101">
              <w:trPr>
                <w:tblCellSpacing w:w="15" w:type="dxa"/>
              </w:trPr>
              <w:tc>
                <w:tcPr>
                  <w:tcW w:w="0" w:type="auto"/>
                  <w:vAlign w:val="center"/>
                  <w:hideMark/>
                </w:tcPr>
                <w:p w14:paraId="413F49DE" w14:textId="77777777" w:rsidR="00ED6101" w:rsidRDefault="00ED6101">
                  <w:r>
                    <w:t>ws_delayedPopup_*</w:t>
                  </w:r>
                </w:p>
              </w:tc>
              <w:tc>
                <w:tcPr>
                  <w:tcW w:w="0" w:type="auto"/>
                  <w:vAlign w:val="center"/>
                  <w:hideMark/>
                </w:tcPr>
                <w:p w14:paraId="3401A1EA" w14:textId="77777777" w:rsidR="00ED6101" w:rsidRDefault="00ED6101">
                  <w:r>
                    <w:t>1825 Tage</w:t>
                  </w:r>
                </w:p>
              </w:tc>
              <w:tc>
                <w:tcPr>
                  <w:tcW w:w="0" w:type="auto"/>
                  <w:vAlign w:val="center"/>
                  <w:hideMark/>
                </w:tcPr>
                <w:p w14:paraId="3DAD66CC" w14:textId="77777777" w:rsidR="00ED6101" w:rsidRDefault="00ED6101">
                  <w:r>
                    <w:t>Popup nur einmal zeigen</w:t>
                  </w:r>
                </w:p>
              </w:tc>
            </w:tr>
            <w:tr w:rsidR="00ED6101" w14:paraId="08148BF4" w14:textId="77777777" w:rsidTr="00ED6101">
              <w:trPr>
                <w:tblCellSpacing w:w="15" w:type="dxa"/>
              </w:trPr>
              <w:tc>
                <w:tcPr>
                  <w:tcW w:w="0" w:type="auto"/>
                  <w:vAlign w:val="center"/>
                  <w:hideMark/>
                </w:tcPr>
                <w:p w14:paraId="78B380C8" w14:textId="77777777" w:rsidR="00ED6101" w:rsidRDefault="00ED6101">
                  <w:r>
                    <w:t>wspollsvoterid</w:t>
                  </w:r>
                </w:p>
              </w:tc>
              <w:tc>
                <w:tcPr>
                  <w:tcW w:w="0" w:type="auto"/>
                  <w:vAlign w:val="center"/>
                  <w:hideMark/>
                </w:tcPr>
                <w:p w14:paraId="19606801" w14:textId="77777777" w:rsidR="00ED6101" w:rsidRDefault="00ED6101">
                  <w:r>
                    <w:t>30 Tage</w:t>
                  </w:r>
                </w:p>
              </w:tc>
              <w:tc>
                <w:tcPr>
                  <w:tcW w:w="0" w:type="auto"/>
                  <w:vAlign w:val="center"/>
                  <w:hideMark/>
                </w:tcPr>
                <w:p w14:paraId="22829ED8" w14:textId="77777777" w:rsidR="00ED6101" w:rsidRDefault="00ED6101">
                  <w:r>
                    <w:t>Umfrage/nur eine Antwort möglich</w:t>
                  </w:r>
                </w:p>
              </w:tc>
            </w:tr>
            <w:tr w:rsidR="00ED6101" w14:paraId="064D38CB" w14:textId="77777777" w:rsidTr="00ED6101">
              <w:trPr>
                <w:tblCellSpacing w:w="15" w:type="dxa"/>
              </w:trPr>
              <w:tc>
                <w:tcPr>
                  <w:tcW w:w="0" w:type="auto"/>
                  <w:vAlign w:val="center"/>
                  <w:hideMark/>
                </w:tcPr>
                <w:p w14:paraId="1749CE0F" w14:textId="77777777" w:rsidR="00ED6101" w:rsidRDefault="00ED6101">
                  <w:r>
                    <w:t>reseller_nr</w:t>
                  </w:r>
                </w:p>
              </w:tc>
              <w:tc>
                <w:tcPr>
                  <w:tcW w:w="0" w:type="auto"/>
                  <w:vAlign w:val="center"/>
                  <w:hideMark/>
                </w:tcPr>
                <w:p w14:paraId="0572D4B1" w14:textId="77777777" w:rsidR="00ED6101" w:rsidRDefault="00ED6101">
                  <w:r>
                    <w:t>90 Tage</w:t>
                  </w:r>
                </w:p>
              </w:tc>
              <w:tc>
                <w:tcPr>
                  <w:tcW w:w="0" w:type="auto"/>
                  <w:vAlign w:val="center"/>
                  <w:hideMark/>
                </w:tcPr>
                <w:p w14:paraId="21564978" w14:textId="77777777" w:rsidR="00ED6101" w:rsidRDefault="00ED6101">
                  <w:r>
                    <w:t>Bestimmung des Resellers</w:t>
                  </w:r>
                </w:p>
              </w:tc>
            </w:tr>
            <w:tr w:rsidR="00ED6101" w14:paraId="32240FA4" w14:textId="77777777" w:rsidTr="00ED6101">
              <w:trPr>
                <w:tblCellSpacing w:w="15" w:type="dxa"/>
              </w:trPr>
              <w:tc>
                <w:tcPr>
                  <w:tcW w:w="0" w:type="auto"/>
                  <w:vAlign w:val="center"/>
                  <w:hideMark/>
                </w:tcPr>
                <w:p w14:paraId="5B888010" w14:textId="77777777" w:rsidR="00ED6101" w:rsidRDefault="00ED6101">
                  <w:r>
                    <w:t>wsshopbasketid</w:t>
                  </w:r>
                </w:p>
              </w:tc>
              <w:tc>
                <w:tcPr>
                  <w:tcW w:w="0" w:type="auto"/>
                  <w:vAlign w:val="center"/>
                  <w:hideMark/>
                </w:tcPr>
                <w:p w14:paraId="1EA5C81F" w14:textId="77777777" w:rsidR="00ED6101" w:rsidRDefault="00ED6101">
                  <w:r>
                    <w:t>30 Tage</w:t>
                  </w:r>
                </w:p>
              </w:tc>
              <w:tc>
                <w:tcPr>
                  <w:tcW w:w="0" w:type="auto"/>
                  <w:vAlign w:val="center"/>
                  <w:hideMark/>
                </w:tcPr>
                <w:p w14:paraId="58FB0CBA" w14:textId="77777777" w:rsidR="00ED6101" w:rsidRDefault="00ED6101">
                  <w:r>
                    <w:t>Shop Modul – Warenkorb</w:t>
                  </w:r>
                </w:p>
              </w:tc>
            </w:tr>
            <w:tr w:rsidR="00ED6101" w14:paraId="4FA64102" w14:textId="77777777" w:rsidTr="00ED6101">
              <w:trPr>
                <w:tblCellSpacing w:w="15" w:type="dxa"/>
              </w:trPr>
              <w:tc>
                <w:tcPr>
                  <w:tcW w:w="0" w:type="auto"/>
                  <w:vAlign w:val="center"/>
                  <w:hideMark/>
                </w:tcPr>
                <w:p w14:paraId="2C78D8C7" w14:textId="77777777" w:rsidR="00ED6101" w:rsidRDefault="00ED6101">
                  <w:r>
                    <w:t>wsvote_*</w:t>
                  </w:r>
                </w:p>
              </w:tc>
              <w:tc>
                <w:tcPr>
                  <w:tcW w:w="0" w:type="auto"/>
                  <w:vAlign w:val="center"/>
                  <w:hideMark/>
                </w:tcPr>
                <w:p w14:paraId="332107BC" w14:textId="77777777" w:rsidR="00ED6101" w:rsidRDefault="00ED6101">
                  <w:r>
                    <w:t>15 Min.</w:t>
                  </w:r>
                </w:p>
              </w:tc>
              <w:tc>
                <w:tcPr>
                  <w:tcW w:w="0" w:type="auto"/>
                  <w:vAlign w:val="center"/>
                  <w:hideMark/>
                </w:tcPr>
                <w:p w14:paraId="15328F0A" w14:textId="77777777" w:rsidR="00ED6101" w:rsidRDefault="00ED6101">
                  <w:r>
                    <w:t>Voting Modul Erstanbieter</w:t>
                  </w:r>
                </w:p>
              </w:tc>
            </w:tr>
          </w:tbl>
          <w:p w14:paraId="3818C36B" w14:textId="77777777" w:rsidR="00ED6101" w:rsidRDefault="00ED6101" w:rsidP="00ED6101">
            <w:pPr>
              <w:pStyle w:val="berschrift2"/>
            </w:pPr>
            <w:r>
              <w:t>4. Minderjährigenschutz</w:t>
            </w:r>
          </w:p>
          <w:p w14:paraId="290DA39C" w14:textId="77777777" w:rsidR="00ED6101" w:rsidRDefault="00ED6101" w:rsidP="00ED6101">
            <w:pPr>
              <w:pStyle w:val="StandardWeb"/>
            </w:pPr>
            <w:r>
              <w:t>Kinder und Personen unter 18 Jahren sollten ohne Zustimmung der Eltern oder Erziehungsberechtigten keine personenbezogenen Daten an uns übermitteln.</w:t>
            </w:r>
          </w:p>
          <w:p w14:paraId="0B4A52F2" w14:textId="77777777" w:rsidR="00ED6101" w:rsidRDefault="00ED6101" w:rsidP="00ED6101">
            <w:pPr>
              <w:pStyle w:val="berschrift2"/>
            </w:pPr>
            <w:r>
              <w:t>5. Links zu anderen Websites</w:t>
            </w:r>
          </w:p>
          <w:p w14:paraId="3D5CB507" w14:textId="77777777" w:rsidR="00ED6101" w:rsidRDefault="00ED6101" w:rsidP="00ED6101">
            <w:pPr>
              <w:pStyle w:val="StandardWeb"/>
            </w:pPr>
            <w:r>
              <w:t>Unser Online-Angebot enthält Links zu anderen Websites. Wir haben keinen Einfluss darauf, dass deren Betreiber die Datenschutzbestimmungen einhalten.</w:t>
            </w:r>
          </w:p>
          <w:p w14:paraId="2899A057" w14:textId="77777777" w:rsidR="00ED6101" w:rsidRDefault="00ED6101" w:rsidP="00ED6101">
            <w:pPr>
              <w:pStyle w:val="berschrift2"/>
            </w:pPr>
            <w:r>
              <w:t>6. CRM (Worldsoft Business Suite) und Newsletter</w:t>
            </w:r>
          </w:p>
          <w:p w14:paraId="28A8F86F" w14:textId="77777777" w:rsidR="00ED6101" w:rsidRDefault="00ED6101" w:rsidP="00ED6101">
            <w:pPr>
              <w:pStyle w:val="StandardWeb"/>
            </w:pPr>
            <w:r>
              <w:t>Diese Website nutzt die Worldsoft Business Suite (WBS). Anbieter ist die Worldsoft AG, Churerstrasse 158, 8808 Pfäffikon, Schweiz.</w:t>
            </w:r>
            <w:r>
              <w:br/>
            </w:r>
            <w:r>
              <w:br/>
              <w:t>Die Worldsoft Business Suite (WBS) ist ein CRM (Customer Relationship Management), mit dem Daten organisiert und analysiert werden kann.</w:t>
            </w:r>
            <w:r>
              <w:br/>
            </w:r>
            <w:r>
              <w:br/>
              <w:t xml:space="preserve">Wenn Sie uns Ihre personenbezogenen Daten über ein Web-Formular oder bei einer Bestellung übermitteln, werden diese Daten auf den Servern der Worldsoft AG in der Schweiz gespeichert. Die EU-Kommission hat der Schweiz nach entsprechender Prüfung ein dem EU-Recht vergleichbares Datenschutzniveau attestiert. Eine Datenübermittlung von der </w:t>
            </w:r>
            <w:r>
              <w:lastRenderedPageBreak/>
              <w:t>EU in die Schweiz ist datenschutzrechtlich zulässig.</w:t>
            </w:r>
            <w:r>
              <w:br/>
            </w:r>
            <w:r>
              <w:br/>
              <w:t>Wir weisen Sie vor der Übermittlung Ihrer Daten auf unsere Datenschutzbestimmungen hin. Mit der Übermittlung der Daten willigen Sie ein, dass wir Ihre personenbezogenen Daten, im Rahmen der gesetzlichen Regelungen, erheben, verarbeiten und nutzen dürfen.</w:t>
            </w:r>
            <w:r>
              <w:br/>
            </w:r>
            <w:r>
              <w:br/>
              <w:t>Der Zweck der Verwendung ergibt sich aus dem Zusammenhang bei der Übermittlung Ihrer Daten. Ihre Daten werden für den Zweck verwendet, für den diese ursprünglich erhoben worden sind. Beispiel: Bestellen Sie auf unserer Website ein Produkt, werden Ihre Daten zur Erstellung und den Versand der Rechnung und für evtl. Rückfragen verwendet.</w:t>
            </w:r>
            <w:r>
              <w:br/>
            </w:r>
            <w:r>
              <w:br/>
            </w:r>
            <w:r>
              <w:rPr>
                <w:rStyle w:val="Fett"/>
              </w:rPr>
              <w:t>Rechtsgrundlage</w:t>
            </w:r>
            <w:r>
              <w:br/>
              <w:t>Die Datenverarbeitung erfolgt auf Grundlage Ihrer Einwilligung (Art. 6 Abs. 1 lit. a DSGVO). Sie können diese Einwilligung jederzeit widerrufen. Die Rechtmäßigkeit der bereits erfolgten Datenverarbeitungsvorgänge bleibt vom Widerruf unberührt.</w:t>
            </w:r>
            <w:r>
              <w:br/>
            </w:r>
            <w:r>
              <w:br/>
            </w:r>
            <w:r>
              <w:rPr>
                <w:rStyle w:val="Fett"/>
              </w:rPr>
              <w:t>Datenanalyse durch die WBS</w:t>
            </w:r>
            <w:r>
              <w:br/>
              <w:t>Die WBS ermöglicht es uns Interessenten und Kunden anhand verschiedener Kategorien zu unterteilen (sog. Tagging). Dabei lassen sich die Adresseinträge z.B. nach Geschlecht, persönlichen Vorlieben (z.B. Vegetarier oder Nicht-Vegetarier) oder Kundenbeziehung (z.B. Kunde oder potenzieller Kunde) unterteilen.</w:t>
            </w:r>
            <w:r>
              <w:br/>
            </w:r>
            <w:r>
              <w:br/>
            </w:r>
            <w:r>
              <w:rPr>
                <w:rStyle w:val="Fett"/>
              </w:rPr>
              <w:t>Speicherdauer</w:t>
            </w:r>
            <w:r>
              <w:br/>
              <w:t>Die von Ihnen bei uns hinterlegten Daten werden bis zum Widerruf Ihrer Einwilligung gespeichert. Nach Widerruf der Einwilligung werden Ihre Daten sowohl von unseren Servern als auch von den Servern der Worldsoft AG gelöscht. Näheres entnehmen Sie den Datenschutzbestimmungen der Worldsoft AG unter:</w:t>
            </w:r>
            <w:r>
              <w:br/>
            </w:r>
            <w:hyperlink r:id="rId5" w:tgtFrame="_blank" w:history="1">
              <w:r>
                <w:rPr>
                  <w:rStyle w:val="Hyperlink"/>
                  <w:rFonts w:eastAsiaTheme="majorEastAsia"/>
                </w:rPr>
                <w:t>www.worldsoft.info/5765</w:t>
              </w:r>
            </w:hyperlink>
            <w:r>
              <w:t>.</w:t>
            </w:r>
          </w:p>
          <w:p w14:paraId="754F7118" w14:textId="77777777" w:rsidR="00ED6101" w:rsidRDefault="00ED6101" w:rsidP="00ED6101">
            <w:pPr>
              <w:pStyle w:val="berschrift3"/>
            </w:pPr>
            <w:r>
              <w:t>Newsletterdaten</w:t>
            </w:r>
          </w:p>
          <w:p w14:paraId="03B29D75" w14:textId="77777777" w:rsidR="00ED6101" w:rsidRDefault="00ED6101" w:rsidP="00ED6101">
            <w:pPr>
              <w:pStyle w:val="StandardWeb"/>
            </w:pPr>
            <w:r>
              <w:t>Mit der Worldsoft Business Suite (WBS) kann u.a. der Versand von Newslettern organisiert und analysiert werden kann. Die von Ihnen zum Zwecke des Newsletterbezugs eingegebenen Daten werden auf den Servern der Worldsoft AG gespeichert.</w:t>
            </w:r>
            <w:r>
              <w:br/>
            </w:r>
            <w:r>
              <w:br/>
              <w:t>Wenn Sie den auf der Website angebotenen Newsletter beziehen möchten, benötigen wir von Ihnen eine E-Mail-Adresse, oder Telefonnummer für SMS, sowie Informationen, welche uns die Überprüfung gestatten, dass Sie der Inhaber der angegebenen E-Mail-Adresse bzw. Telefonnummer sind und mit dem Empfang des Newsletters einverstanden sind. Weitere Daten werden nicht bzw. nur auf freiwilliger Basis erhoben. Diese Daten verwenden wir ausschließlich für den Versand der angeforderten Informationen und geben diese nicht an Dritte weiter.</w:t>
            </w:r>
            <w:r>
              <w:br/>
            </w:r>
            <w:r>
              <w:br/>
              <w:t>Die von Ihnen zum Zwecke des Newsletterbezugs eingegeben Daten werden auf den Servern der Worldsoft AG gespeichert.</w:t>
            </w:r>
            <w:r>
              <w:br/>
            </w:r>
            <w:r>
              <w:br/>
              <w:t xml:space="preserve">Die Verarbeitung der in das Newsletteranmeldeformular eingegebenen Daten erfolgt ausschließlich auf Grundlage Ihrer Einwilligung (Art. 6 Abs. 1 lit. a DSGVO). Die erteilte Einwilligung zur Speicherung der Daten, der E-Mail-Adresse sowie deren Nutzung zum Versand des Newsletters können Sie jederzeit widerrufen, etwa über den "Austragen"-Link im Newsletter. Die Rechtmäßigkeit der bereits erfolgten Datenverarbeitungsvorgänge bleibt vom </w:t>
            </w:r>
            <w:r>
              <w:lastRenderedPageBreak/>
              <w:t>Widerruf unberührt.</w:t>
            </w:r>
            <w:r>
              <w:br/>
            </w:r>
            <w:r>
              <w:br/>
              <w:t>Die von Ihnen zum Zwecke des Newsletter-Bezugs bei uns hinterlegten Daten werden von uns bis zu Ihrer Austragung aus dem Newsletter gespeichert und nach der Abbestellung des Newsletters gelöscht. Daten, die zu anderen Zwecken bei uns gespeichert wurden (z.B. E-Mail-Adressen für den Mitgliederbereich) bleiben hiervon unberührt.</w:t>
            </w:r>
            <w:r>
              <w:br/>
            </w:r>
            <w:r>
              <w:br/>
            </w:r>
            <w:r>
              <w:rPr>
                <w:rStyle w:val="Fett"/>
              </w:rPr>
              <w:t>Datenanalyse durch die WBS</w:t>
            </w:r>
            <w:r>
              <w:br/>
              <w:t>Wenn wir Newsletter mit Hilfe der WBS versenden, können wir feststellen, ob eine Newsletter-Nachricht geöffnet und welche Links ggf. angeklickt wurden.</w:t>
            </w:r>
            <w:r>
              <w:br/>
            </w:r>
            <w:r>
              <w:br/>
              <w:t xml:space="preserve">Die WBS ermöglicht es uns auch, die Newsletter-Empfänger anhand verschiedener Kategorien zu unterteilen (sog. Tagging). Dabei lassen sich die Newsletterempfänger z.B. nach Geschlecht, persönlichen Vorlieben (z.B. Vegetarier oder Nicht-Vegetarier) oder Kundenbeziehung (z.B. Kunde oder potenzieller Kunde) unterteilen. Auf diese Weise lassen sich die Newsletter besser an die jeweiligen Zielgruppen anpassen. Nähere Informationen erhalten Sie unter: </w:t>
            </w:r>
            <w:hyperlink r:id="rId6" w:tgtFrame="_blank" w:history="1">
              <w:r>
                <w:rPr>
                  <w:rStyle w:val="Hyperlink"/>
                  <w:rFonts w:eastAsiaTheme="majorEastAsia"/>
                </w:rPr>
                <w:t>www.worldsoft.info/5243/wbs</w:t>
              </w:r>
            </w:hyperlink>
            <w:r>
              <w:br/>
            </w:r>
            <w:r>
              <w:br/>
              <w:t>Wenn Sie keine Analyse durch die WBS wollen, müssen Sie daher den Newsletter abbestellen. Hierfür stellen wir in jeder Newsletternachricht einen entsprechenden Link zur Verfügung.</w:t>
            </w:r>
            <w:r>
              <w:br/>
            </w:r>
            <w:r>
              <w:br/>
              <w:t>Daten, die zu anderen Zwecken bei uns gespeichert wurden (z.B. E-Mail-Adressen für den Mitgliederbereich, Adressangaben für die Rechnungserstellung) bleiben hiervon unberührt.</w:t>
            </w:r>
          </w:p>
          <w:p w14:paraId="764F4F2B" w14:textId="77777777" w:rsidR="00ED6101" w:rsidRDefault="00ED6101" w:rsidP="00ED6101">
            <w:pPr>
              <w:pStyle w:val="berschrift2"/>
            </w:pPr>
            <w:r>
              <w:t>7. Google Analytics</w:t>
            </w:r>
          </w:p>
          <w:p w14:paraId="5B9D1144" w14:textId="77777777" w:rsidR="00ED6101" w:rsidRDefault="00ED6101" w:rsidP="00ED6101">
            <w:pPr>
              <w:pStyle w:val="StandardWeb"/>
            </w:pPr>
            <w:r>
              <w:t>Wir setzen Google Analytics, einen Webanalysedienst der Google Inc. („Google“) ein. Google verwendet Cookies. Die durch das Cookie erzeugten Informationen über die Benutzung des Onlineangebotes durch die Nutzer werden in der Regel an einen Server von Google in den USA übertragen und dort gespeichert. 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r>
              <w:br/>
            </w:r>
            <w:r>
              <w:br/>
              <w:t xml:space="preserve">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 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dem folgenden Link verfügbare Browser-Plugin herunterladen und installieren: </w:t>
            </w:r>
            <w:hyperlink r:id="rId7" w:tgtFrame="_blank" w:history="1">
              <w:r>
                <w:rPr>
                  <w:rStyle w:val="Hyperlink"/>
                  <w:rFonts w:eastAsiaTheme="majorEastAsia"/>
                </w:rPr>
                <w:t>http://tools.google.com/dlpage/gaoptout?hl=de</w:t>
              </w:r>
            </w:hyperlink>
            <w:r>
              <w:t>.</w:t>
            </w:r>
            <w:r>
              <w:br/>
            </w:r>
            <w:r>
              <w:br/>
              <w:t xml:space="preserve">Mobile Nutzer haben zusätzlich die Möglichkeit eines OptOuts für die Speicherung der </w:t>
            </w:r>
            <w:r>
              <w:lastRenderedPageBreak/>
              <w:t>Cookies:</w:t>
            </w:r>
            <w:r>
              <w:br/>
            </w:r>
            <w:hyperlink r:id="rId8" w:history="1">
              <w:r>
                <w:rPr>
                  <w:rStyle w:val="Hyperlink"/>
                  <w:rFonts w:eastAsiaTheme="majorEastAsia"/>
                </w:rPr>
                <w:t>Google Analytics deaktivieren</w:t>
              </w:r>
            </w:hyperlink>
            <w:r>
              <w:br/>
            </w:r>
            <w:r>
              <w:br/>
              <w:t xml:space="preserve">Weitere Informationen zur Datennutzung zu Werbezwecken durch Google, Einstellungs- und Widerspruchsmöglichkeiten erfahren Sie auf den Webseiten von Google: </w:t>
            </w:r>
            <w:hyperlink r:id="rId9" w:tgtFrame="_blank" w:history="1">
              <w:r>
                <w:rPr>
                  <w:rStyle w:val="Hyperlink"/>
                  <w:rFonts w:eastAsiaTheme="majorEastAsia"/>
                </w:rPr>
                <w:t>www.google.com/intl/de/policies/privacy/partners/</w:t>
              </w:r>
            </w:hyperlink>
            <w:r>
              <w:t xml:space="preserve"> („Datennutzung durch Google bei Ihrer Nutzung von Websites oder Apps unserer Partner“), </w:t>
            </w:r>
            <w:hyperlink r:id="rId10" w:tgtFrame="_blank" w:history="1">
              <w:r>
                <w:rPr>
                  <w:rStyle w:val="Hyperlink"/>
                  <w:rFonts w:eastAsiaTheme="majorEastAsia"/>
                </w:rPr>
                <w:t>www.google.com/policies/technologies/ads</w:t>
              </w:r>
            </w:hyperlink>
            <w:r>
              <w:t xml:space="preserve"> („Datennutzung zu Werbezwecken“), </w:t>
            </w:r>
            <w:hyperlink r:id="rId11" w:tgtFrame="_blank" w:history="1">
              <w:r>
                <w:rPr>
                  <w:rStyle w:val="Hyperlink"/>
                  <w:rFonts w:eastAsiaTheme="majorEastAsia"/>
                </w:rPr>
                <w:t>www.google.de/settings/ads</w:t>
              </w:r>
            </w:hyperlink>
            <w:r>
              <w:t xml:space="preserve"> („Informationen verwalten, die Google verwendet, um Ihnen Werbung einzublenden“) und </w:t>
            </w:r>
            <w:hyperlink r:id="rId12" w:tgtFrame="_blank" w:history="1">
              <w:r>
                <w:rPr>
                  <w:rStyle w:val="Hyperlink"/>
                  <w:rFonts w:eastAsiaTheme="majorEastAsia"/>
                </w:rPr>
                <w:t>www.google.com/ads/preferences/</w:t>
              </w:r>
            </w:hyperlink>
            <w:r>
              <w:t xml:space="preserve"> („Bestimmen Sie, welche Werbung Google Ihnen zeigt“).</w:t>
            </w:r>
          </w:p>
          <w:p w14:paraId="33AC463B" w14:textId="77777777" w:rsidR="00ED6101" w:rsidRDefault="00ED6101" w:rsidP="00ED6101">
            <w:pPr>
              <w:pStyle w:val="berschrift2"/>
            </w:pPr>
            <w:r>
              <w:t>8. Soziale Medien mit Shariff-Modul</w:t>
            </w:r>
          </w:p>
          <w:p w14:paraId="730F07D1" w14:textId="77777777" w:rsidR="00ED6101" w:rsidRDefault="00ED6101" w:rsidP="00ED6101">
            <w:pPr>
              <w:pStyle w:val="StandardWeb"/>
            </w:pPr>
            <w:r>
              <w:t>Die üblichen PlugIns von sozialen Medien (als Buttons auf der Website dargestellt) übertragen die Benutzer-Daten bei jedem Seitenaufruf an die sozialen Plattformen (Facebook &amp; Co). Manche dieser PlugIns geben den sozialen Netzwerken auf diese Weise Auskunft über Ihr Surfverhalten. Dazu muss man weder eingeloggt noch Mitglied des Netzwerks sein.</w:t>
            </w:r>
          </w:p>
          <w:p w14:paraId="22ABDA95" w14:textId="77777777" w:rsidR="00ED6101" w:rsidRDefault="00ED6101" w:rsidP="00ED6101">
            <w:pPr>
              <w:pStyle w:val="StandardWeb"/>
            </w:pPr>
            <w:r>
              <w:t> </w:t>
            </w:r>
          </w:p>
          <w:p w14:paraId="35ED5122" w14:textId="77777777" w:rsidR="00ED6101" w:rsidRDefault="00ED6101" w:rsidP="00ED6101">
            <w:pPr>
              <w:pStyle w:val="StandardWeb"/>
            </w:pPr>
            <w:r>
              <w:t>Wir verwenden auf unserer Website das Shariff-Modul. Ein Shariff-Button stellt den direkten Kontakt zwischen einem sozialen Netzwerk und Ihnen erst dann her, wenn Sie aktiv auf den Share-Button klicken.</w:t>
            </w:r>
          </w:p>
          <w:p w14:paraId="6C4E585F" w14:textId="77777777" w:rsidR="00ED6101" w:rsidRDefault="00ED6101" w:rsidP="00ED6101">
            <w:pPr>
              <w:pStyle w:val="StandardWeb"/>
            </w:pPr>
            <w:r>
              <w:t> </w:t>
            </w:r>
          </w:p>
          <w:p w14:paraId="14A1183F" w14:textId="77777777" w:rsidR="00ED6101" w:rsidRDefault="00ED6101" w:rsidP="00ED6101">
            <w:pPr>
              <w:pStyle w:val="StandardWeb"/>
            </w:pPr>
            <w:r>
              <w:t>Damit verhindert Shariff, dass die Nutzer auf jeder besuchten Seite eine digitale Spur hinterlassen und verbessert den Datenschutz.</w:t>
            </w:r>
          </w:p>
          <w:p w14:paraId="032BD360" w14:textId="77777777" w:rsidR="00ED6101" w:rsidRDefault="00ED6101" w:rsidP="00ED6101">
            <w:pPr>
              <w:pStyle w:val="StandardWeb"/>
            </w:pPr>
            <w:r>
              <w:t> </w:t>
            </w:r>
          </w:p>
          <w:p w14:paraId="4358BCFA" w14:textId="77777777" w:rsidR="00ED6101" w:rsidRDefault="00ED6101" w:rsidP="00ED6101">
            <w:pPr>
              <w:pStyle w:val="StandardWeb"/>
            </w:pPr>
            <w:r>
              <w:t>Mit dem Shariff-Modul kann man liken, +1en oder tweeten - mehr Informationen erhält das jeweilige soziale Netzwerk nicht.</w:t>
            </w:r>
          </w:p>
          <w:p w14:paraId="3E569804" w14:textId="77777777" w:rsidR="00ED6101" w:rsidRDefault="00ED6101" w:rsidP="00ED6101">
            <w:pPr>
              <w:pStyle w:val="berschrift2"/>
            </w:pPr>
            <w:r>
              <w:t>9. Plugins und Tools</w:t>
            </w:r>
          </w:p>
          <w:p w14:paraId="1B12B017" w14:textId="77777777" w:rsidR="00ED6101" w:rsidRDefault="00ED6101" w:rsidP="00ED6101">
            <w:pPr>
              <w:pStyle w:val="berschrift3"/>
            </w:pPr>
            <w:r>
              <w:t>DISQUS – Kommentar Plattform</w:t>
            </w:r>
          </w:p>
          <w:p w14:paraId="36FA25A4" w14:textId="77777777" w:rsidR="00ED6101" w:rsidRDefault="00ED6101" w:rsidP="00ED6101">
            <w:pPr>
              <w:pStyle w:val="StandardWeb"/>
            </w:pPr>
            <w:r>
              <w:t>Für die Kommentarfunktion z.B. zu Blog-Beiträgen nutzt diese Seite die DISQUS-Plattform. DISQUS ist eine Online-Plattform zum Teilen von öffentlichen Kommentaren, in der sich Benutzer anmelden und Profile erstellen können, um an Unterhaltungen mit Gleichgesinnten teilzunehmen und eine interaktive Erfahrung zu genießen.</w:t>
            </w:r>
            <w:r>
              <w:br/>
            </w:r>
            <w:r>
              <w:br/>
              <w:t>Wenn Sie Kommentare zu Blog-Beiträgen schreiben und sich dafür ein Profil anlegen, nutzen Sie DISQUS. Das bedeutet, dass Ihre Profildaten und IP-Adresse an diese Firma übermittelt werden und auf den Servern dieser Firma in den USA gespeichert werden. Der Anbieter dieser Seite hat keinen Einfluss auf diese Datenübertragung.</w:t>
            </w:r>
            <w:r>
              <w:br/>
            </w:r>
            <w:r>
              <w:br/>
              <w:t>Die können dies vermeiden indem Sie kein Benutzer-Profil bei DISQUS anlegen.</w:t>
            </w:r>
            <w:r>
              <w:br/>
            </w:r>
            <w:r>
              <w:br/>
            </w:r>
            <w:r>
              <w:lastRenderedPageBreak/>
              <w:t>Die DISQUS Datenschutzinformationen finden Sie hier:</w:t>
            </w:r>
            <w:r>
              <w:br/>
            </w:r>
            <w:hyperlink r:id="rId13" w:tgtFrame="_blank" w:history="1">
              <w:r>
                <w:rPr>
                  <w:rStyle w:val="Hyperlink"/>
                  <w:rFonts w:eastAsiaTheme="majorEastAsia"/>
                </w:rPr>
                <w:t>https://help.disqus.com/terms-and-policies/disqus-privacy-policy</w:t>
              </w:r>
            </w:hyperlink>
          </w:p>
          <w:p w14:paraId="3582E2C4" w14:textId="77777777" w:rsidR="00ED6101" w:rsidRDefault="00ED6101" w:rsidP="00ED6101">
            <w:pPr>
              <w:pStyle w:val="berschrift3"/>
            </w:pPr>
            <w:r>
              <w:t>Google Web Fonts</w:t>
            </w:r>
          </w:p>
          <w:p w14:paraId="7942390A" w14:textId="77777777" w:rsidR="00ED6101" w:rsidRDefault="00ED6101" w:rsidP="00ED6101">
            <w:pPr>
              <w:pStyle w:val="StandardWeb"/>
            </w:pPr>
            <w:r>
              <w:t>Diese Seite nutzt zur einheitlichen Darstellung von Schriftarten so genannte Web Fonts von Google. Beim Aufruf einer Seite lädt Ihr Browser die benötigten Web Fonts in ihren Browsercache, um Texte und Schriftarten korrekt anzuzeigen.</w:t>
            </w:r>
            <w:r>
              <w:br/>
            </w:r>
            <w:r>
              <w:br/>
              <w:t>Zu diesem Zweck nimmt der von Ihnen verwendete Browser jedoch nicht Verbindung zu den Servern von Google auf, sondern greift auf die Server von Worldsoft in der Schweiz zu. Google erlangt keine Kenntnis darüber, dass über Ihre IP-Adresse unsere Website aufgerufen wurde. Worldsoft erlangt jedoch Kenntnis Ihrer IP-Adresse im Rahmen der Nutzung der Website. Der Umgang mit Ihrer IPAdresse ist im Punkt 1, Abs. 2 dieser Datenschutzerklärung beschrieben.</w:t>
            </w:r>
            <w:r>
              <w:br/>
            </w:r>
            <w:r>
              <w:br/>
              <w:t>Die Nutzung von Google Web Fonts erfolgt im Interesse einer einheitlichen und ansprechenden Darstellung unserer Online-Angebote. Wenn Ihr Browser Web Fonts nicht unterstützt, wird eine Standardschrift von Ihrem Computer genutzt.</w:t>
            </w:r>
          </w:p>
          <w:p w14:paraId="7C932B8A" w14:textId="77777777" w:rsidR="00ED6101" w:rsidRDefault="00ED6101" w:rsidP="00ED6101">
            <w:pPr>
              <w:pStyle w:val="berschrift3"/>
            </w:pPr>
            <w:r>
              <w:t>Google Maps</w:t>
            </w:r>
          </w:p>
          <w:p w14:paraId="34FA5787" w14:textId="77777777" w:rsidR="00ED6101" w:rsidRDefault="00ED6101" w:rsidP="00ED6101">
            <w:pPr>
              <w:pStyle w:val="StandardWeb"/>
            </w:pPr>
            <w:r>
              <w:t>Diese Seite nutzt über eine API den Kartendienst Google Maps. Anbieter ist die Google Inc., 1600 Amphitheatre Parkway, Mountain View, CA 94043, USA.</w:t>
            </w:r>
            <w:r>
              <w:br/>
            </w:r>
            <w:r>
              <w:br/>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r>
              <w:br/>
            </w:r>
            <w:r>
              <w:br/>
              <w:t>Die Nutzung von Google Maps erfolgt im Interesse einer ansprechenden Darstellung unserer Online-Angebote und an einer leichten Auffindbarkeit der von uns auf der Website angegebenen Orte. Dies stellt ein berechtigtes Interesse im Sinne von Art. 6 Abs. 1 lit. f DSGVO dar.</w:t>
            </w:r>
            <w:r>
              <w:br/>
            </w:r>
            <w:r>
              <w:br/>
              <w:t xml:space="preserve">Mehr Informationen zum Umgang mit Nutzerdaten finden Sie in der Datenschutzerklärung von Google: </w:t>
            </w:r>
            <w:hyperlink r:id="rId14" w:tgtFrame="_blank" w:history="1">
              <w:r>
                <w:rPr>
                  <w:rStyle w:val="Hyperlink"/>
                  <w:rFonts w:eastAsiaTheme="majorEastAsia"/>
                </w:rPr>
                <w:t>https://www.google.de/intl/de/policies/privacy/</w:t>
              </w:r>
            </w:hyperlink>
            <w:r>
              <w:t>.</w:t>
            </w:r>
          </w:p>
          <w:p w14:paraId="02FC9C68" w14:textId="77777777" w:rsidR="00ED6101" w:rsidRDefault="00ED6101" w:rsidP="00ED6101">
            <w:pPr>
              <w:pStyle w:val="berschrift3"/>
            </w:pPr>
            <w:r>
              <w:t>YouTube</w:t>
            </w:r>
          </w:p>
          <w:p w14:paraId="3008E466" w14:textId="77777777" w:rsidR="00ED6101" w:rsidRDefault="00ED6101" w:rsidP="00ED6101">
            <w:pPr>
              <w:pStyle w:val="StandardWeb"/>
            </w:pPr>
            <w:r>
              <w:t>Unsere Website nutzt Plugins der von Google betriebenen Seite YouTube. Betreiber der Seiten ist die YouTube, LLC, 901 Cherry Ave., San Bruno, CA 94066, USA.</w:t>
            </w:r>
            <w:r>
              <w:br/>
            </w:r>
            <w:r>
              <w:br/>
              <w:t>Wenn Sie eine unserer mit einem YouTube-Plugin ausgestatteten Seiten besuchen, wird eine Verbindung zu den Servern von YouTube hergestellt. Dabei wird dem YouTube-Server mitgeteilt, welche unserer Seiten Sie besucht haben.</w:t>
            </w:r>
            <w:r>
              <w:br/>
            </w:r>
            <w:r>
              <w:br/>
              <w:t>Wenn Sie in Ihrem YouTube-Account eingeloggt sind, ermöglichen Sie YouTube, Ihr Surfverhalten direkt Ihrem persönlichen Profil zuzuordnen. Dies können Sie verhindern, indem Sie sich aus Ihrem YouTube-Account ausloggen.</w:t>
            </w:r>
            <w:r>
              <w:br/>
            </w:r>
            <w:r>
              <w:br/>
            </w:r>
            <w:r>
              <w:lastRenderedPageBreak/>
              <w:t>Die Nutzung von YouTube erfolgt im Interesse einer ansprechenden Darstellung unserer Online-Angebote. Dies stellt ein berechtigtes Interesse im Sinne von Art. 6 Abs. 1 lit. f DSGVO dar.</w:t>
            </w:r>
            <w:r>
              <w:br/>
            </w:r>
            <w:r>
              <w:br/>
              <w:t xml:space="preserve">Weitere Informationen zum Umgang mit Nutzerdaten finden Sie in der Datenschutzerklärung von YouTube unter: </w:t>
            </w:r>
            <w:hyperlink r:id="rId15" w:tgtFrame="_blank" w:history="1">
              <w:r>
                <w:rPr>
                  <w:rStyle w:val="Hyperlink"/>
                  <w:rFonts w:eastAsiaTheme="majorEastAsia"/>
                </w:rPr>
                <w:t>www.google.de/intl/de/policies/privacy</w:t>
              </w:r>
            </w:hyperlink>
            <w:r>
              <w:t>.</w:t>
            </w:r>
          </w:p>
          <w:p w14:paraId="602EF3BF" w14:textId="77777777" w:rsidR="00ED6101" w:rsidRDefault="00ED6101" w:rsidP="00ED6101">
            <w:pPr>
              <w:pStyle w:val="berschrift2"/>
            </w:pPr>
            <w:r>
              <w:t>Ihre Betroffenenrechte</w:t>
            </w:r>
          </w:p>
          <w:p w14:paraId="0449DD4D" w14:textId="77777777" w:rsidR="00ED6101" w:rsidRDefault="00ED6101" w:rsidP="00ED6101">
            <w:pPr>
              <w:pStyle w:val="StandardWeb"/>
            </w:pPr>
            <w:r>
              <w:t>Unter den angegebenen Kontaktdaten können Sie jederzeit folgende Rechte ausüben:</w:t>
            </w:r>
          </w:p>
          <w:p w14:paraId="20BB9091" w14:textId="77777777" w:rsidR="00ED6101" w:rsidRDefault="00ED6101" w:rsidP="00ED6101">
            <w:pPr>
              <w:numPr>
                <w:ilvl w:val="0"/>
                <w:numId w:val="2"/>
              </w:numPr>
              <w:spacing w:before="100" w:beforeAutospacing="1" w:after="100" w:afterAutospacing="1" w:line="240" w:lineRule="auto"/>
            </w:pPr>
            <w:r>
              <w:t>Auskunft über Ihre bei uns gespeicherten Daten und deren Verarbeitung,</w:t>
            </w:r>
          </w:p>
          <w:p w14:paraId="56A5C9FD" w14:textId="77777777" w:rsidR="00ED6101" w:rsidRDefault="00ED6101" w:rsidP="00ED6101">
            <w:pPr>
              <w:numPr>
                <w:ilvl w:val="0"/>
                <w:numId w:val="2"/>
              </w:numPr>
              <w:spacing w:before="100" w:beforeAutospacing="1" w:after="100" w:afterAutospacing="1" w:line="240" w:lineRule="auto"/>
            </w:pPr>
            <w:r>
              <w:t>Berichtigung unrichtiger personenbezogener Daten,</w:t>
            </w:r>
          </w:p>
          <w:p w14:paraId="3142DB68" w14:textId="77777777" w:rsidR="00ED6101" w:rsidRDefault="00ED6101" w:rsidP="00ED6101">
            <w:pPr>
              <w:numPr>
                <w:ilvl w:val="0"/>
                <w:numId w:val="2"/>
              </w:numPr>
              <w:spacing w:before="100" w:beforeAutospacing="1" w:after="100" w:afterAutospacing="1" w:line="240" w:lineRule="auto"/>
            </w:pPr>
            <w:r>
              <w:t>Löschung Ihrer bei uns gespeicherten Daten,</w:t>
            </w:r>
          </w:p>
          <w:p w14:paraId="6CE7FF38" w14:textId="77777777" w:rsidR="00ED6101" w:rsidRDefault="00ED6101" w:rsidP="00ED6101">
            <w:pPr>
              <w:numPr>
                <w:ilvl w:val="0"/>
                <w:numId w:val="2"/>
              </w:numPr>
              <w:spacing w:before="100" w:beforeAutospacing="1" w:after="100" w:afterAutospacing="1" w:line="240" w:lineRule="auto"/>
            </w:pPr>
            <w:r>
              <w:t>Einschränkung der Datenverarbeitung, sofern wir Ihre Daten aufgrund gesetzlicher Pflichten noch nicht löschen dürfen,</w:t>
            </w:r>
          </w:p>
          <w:p w14:paraId="1B36EA67" w14:textId="77777777" w:rsidR="00ED6101" w:rsidRDefault="00ED6101" w:rsidP="00ED6101">
            <w:pPr>
              <w:numPr>
                <w:ilvl w:val="0"/>
                <w:numId w:val="2"/>
              </w:numPr>
              <w:spacing w:before="100" w:beforeAutospacing="1" w:after="100" w:afterAutospacing="1" w:line="240" w:lineRule="auto"/>
            </w:pPr>
            <w:r>
              <w:t>Widerspruch gegen die Verarbeitung Ihrer Daten bei uns und</w:t>
            </w:r>
          </w:p>
          <w:p w14:paraId="24CB29FE" w14:textId="77777777" w:rsidR="00ED6101" w:rsidRDefault="00ED6101" w:rsidP="00ED6101">
            <w:pPr>
              <w:numPr>
                <w:ilvl w:val="0"/>
                <w:numId w:val="2"/>
              </w:numPr>
              <w:spacing w:before="100" w:beforeAutospacing="1" w:after="100" w:afterAutospacing="1" w:line="240" w:lineRule="auto"/>
            </w:pPr>
            <w:r>
              <w:t>Datenübertragbarkeit, sofern Sie in die Datenverarbeitung eingewilligt haben oder einen Vertrag mit uns abgeschlossen haben.</w:t>
            </w:r>
          </w:p>
          <w:p w14:paraId="2116AE12" w14:textId="77777777" w:rsidR="00ED6101" w:rsidRDefault="00ED6101" w:rsidP="00ED6101">
            <w:pPr>
              <w:pStyle w:val="StandardWeb"/>
            </w:pPr>
            <w:r>
              <w:t>Sofern Sie uns eine Einwilligung erteilt haben, können Sie diese jederzeit mit Wirkung für die Zukunft widerrufen.</w:t>
            </w:r>
          </w:p>
          <w:p w14:paraId="7E20B63C" w14:textId="77777777" w:rsidR="00ED6101" w:rsidRDefault="00ED6101" w:rsidP="00ED6101">
            <w:pPr>
              <w:pStyle w:val="StandardWeb"/>
            </w:pPr>
            <w:r>
              <w:t>Sie können sich jederzeit mit einer Beschwerde an die für Sie zuständige Aufsichtsbehörde wenden. Ihre zuständige Aufsichtsbehörde richtet sich nach dem Bundesland oder Kantons Ihres Wohnsitzes, Ihrer Arbeit oder der mutmaßlichen Verletzung. Eine Liste der Aufsichtsbehörden mit Anschrift für Deutschland (für den nichtöffentlichen Bereich) und Schweiz und Österreich (Europäische Datenschutzbeauftragte) finden Sie unter:</w:t>
            </w:r>
          </w:p>
          <w:p w14:paraId="47FC29DC" w14:textId="77777777" w:rsidR="00ED6101" w:rsidRDefault="00ED6101" w:rsidP="00ED6101">
            <w:pPr>
              <w:pStyle w:val="StandardWeb"/>
            </w:pPr>
            <w:hyperlink r:id="rId16" w:tgtFrame="_blank" w:history="1">
              <w:r>
                <w:rPr>
                  <w:rStyle w:val="Hyperlink"/>
                  <w:rFonts w:eastAsiaTheme="majorEastAsia"/>
                </w:rPr>
                <w:t>www.bfdi.bund.de/DE/Infothek/Anschriften_Links/anschriften_links-node.html.</w:t>
              </w:r>
            </w:hyperlink>
          </w:p>
        </w:tc>
        <w:tc>
          <w:tcPr>
            <w:tcW w:w="0" w:type="auto"/>
            <w:vAlign w:val="center"/>
            <w:hideMark/>
          </w:tcPr>
          <w:p w14:paraId="2FDEC5BF" w14:textId="77777777" w:rsidR="00ED6101" w:rsidRDefault="00ED6101"/>
        </w:tc>
      </w:tr>
    </w:tbl>
    <w:p w14:paraId="2A1FBD1D" w14:textId="77777777" w:rsidR="00ED6101" w:rsidRDefault="00ED6101" w:rsidP="00ED6101">
      <w:pPr>
        <w:rPr>
          <w:vanish/>
        </w:rPr>
      </w:pPr>
    </w:p>
    <w:tbl>
      <w:tblPr>
        <w:tblW w:w="5000" w:type="pct"/>
        <w:tblCellSpacing w:w="0" w:type="dxa"/>
        <w:tblCellMar>
          <w:left w:w="0" w:type="dxa"/>
          <w:right w:w="0" w:type="dxa"/>
        </w:tblCellMar>
        <w:tblLook w:val="04A0" w:firstRow="1" w:lastRow="0" w:firstColumn="1" w:lastColumn="0" w:noHBand="0" w:noVBand="1"/>
      </w:tblPr>
      <w:tblGrid>
        <w:gridCol w:w="3024"/>
        <w:gridCol w:w="3024"/>
        <w:gridCol w:w="3024"/>
      </w:tblGrid>
      <w:tr w:rsidR="00ED6101" w14:paraId="4C96702E" w14:textId="77777777" w:rsidTr="00ED6101">
        <w:trPr>
          <w:tblCellSpacing w:w="0" w:type="dxa"/>
        </w:trPr>
        <w:tc>
          <w:tcPr>
            <w:tcW w:w="0" w:type="auto"/>
            <w:vAlign w:val="center"/>
            <w:hideMark/>
          </w:tcPr>
          <w:p w14:paraId="1EA6CDF7" w14:textId="77777777" w:rsidR="00ED6101" w:rsidRDefault="00ED6101">
            <w:pPr>
              <w:rPr>
                <w:sz w:val="24"/>
                <w:szCs w:val="24"/>
              </w:rPr>
            </w:pPr>
          </w:p>
        </w:tc>
        <w:tc>
          <w:tcPr>
            <w:tcW w:w="0" w:type="auto"/>
            <w:vAlign w:val="center"/>
            <w:hideMark/>
          </w:tcPr>
          <w:p w14:paraId="00383AB3" w14:textId="77777777" w:rsidR="00ED6101" w:rsidRDefault="00ED6101">
            <w:pPr>
              <w:rPr>
                <w:sz w:val="20"/>
                <w:szCs w:val="20"/>
              </w:rPr>
            </w:pPr>
          </w:p>
        </w:tc>
        <w:tc>
          <w:tcPr>
            <w:tcW w:w="0" w:type="auto"/>
            <w:vAlign w:val="center"/>
            <w:hideMark/>
          </w:tcPr>
          <w:p w14:paraId="0830A0D3" w14:textId="77777777" w:rsidR="00ED6101" w:rsidRDefault="00ED6101">
            <w:pPr>
              <w:rPr>
                <w:sz w:val="20"/>
                <w:szCs w:val="20"/>
              </w:rPr>
            </w:pPr>
          </w:p>
        </w:tc>
      </w:tr>
    </w:tbl>
    <w:p w14:paraId="43371CC8" w14:textId="230F4010" w:rsidR="0030119C" w:rsidRPr="00ED6101" w:rsidRDefault="0030119C" w:rsidP="00ED6101">
      <w:bookmarkStart w:id="0" w:name="_GoBack"/>
      <w:bookmarkEnd w:id="0"/>
    </w:p>
    <w:sectPr w:rsidR="0030119C" w:rsidRPr="00ED61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2A72"/>
    <w:multiLevelType w:val="multilevel"/>
    <w:tmpl w:val="4484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576E4"/>
    <w:multiLevelType w:val="multilevel"/>
    <w:tmpl w:val="B408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73"/>
    <w:rsid w:val="0030119C"/>
    <w:rsid w:val="00322E04"/>
    <w:rsid w:val="00325329"/>
    <w:rsid w:val="005C428C"/>
    <w:rsid w:val="00904673"/>
    <w:rsid w:val="00CC460B"/>
    <w:rsid w:val="00ED6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A113"/>
  <w15:chartTrackingRefBased/>
  <w15:docId w15:val="{FBC0E61D-46C0-4E9F-BBAF-67B769F2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C4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D61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D61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CC460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2E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22E04"/>
    <w:rPr>
      <w:b/>
      <w:bCs/>
    </w:rPr>
  </w:style>
  <w:style w:type="character" w:styleId="Hyperlink">
    <w:name w:val="Hyperlink"/>
    <w:basedOn w:val="Absatz-Standardschriftart"/>
    <w:uiPriority w:val="99"/>
    <w:semiHidden/>
    <w:unhideWhenUsed/>
    <w:rsid w:val="00322E04"/>
    <w:rPr>
      <w:color w:val="0000FF"/>
      <w:u w:val="single"/>
    </w:rPr>
  </w:style>
  <w:style w:type="character" w:customStyle="1" w:styleId="berschrift1Zchn">
    <w:name w:val="Überschrift 1 Zchn"/>
    <w:basedOn w:val="Absatz-Standardschriftart"/>
    <w:link w:val="berschrift1"/>
    <w:uiPriority w:val="9"/>
    <w:rsid w:val="00CC460B"/>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CC460B"/>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ED610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ED61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8585">
      <w:bodyDiv w:val="1"/>
      <w:marLeft w:val="0"/>
      <w:marRight w:val="0"/>
      <w:marTop w:val="0"/>
      <w:marBottom w:val="0"/>
      <w:divBdr>
        <w:top w:val="none" w:sz="0" w:space="0" w:color="auto"/>
        <w:left w:val="none" w:sz="0" w:space="0" w:color="auto"/>
        <w:bottom w:val="none" w:sz="0" w:space="0" w:color="auto"/>
        <w:right w:val="none" w:sz="0" w:space="0" w:color="auto"/>
      </w:divBdr>
    </w:div>
    <w:div w:id="673461850">
      <w:bodyDiv w:val="1"/>
      <w:marLeft w:val="0"/>
      <w:marRight w:val="0"/>
      <w:marTop w:val="0"/>
      <w:marBottom w:val="0"/>
      <w:divBdr>
        <w:top w:val="none" w:sz="0" w:space="0" w:color="auto"/>
        <w:left w:val="none" w:sz="0" w:space="0" w:color="auto"/>
        <w:bottom w:val="none" w:sz="0" w:space="0" w:color="auto"/>
        <w:right w:val="none" w:sz="0" w:space="0" w:color="auto"/>
      </w:divBdr>
    </w:div>
    <w:div w:id="1246186617">
      <w:bodyDiv w:val="1"/>
      <w:marLeft w:val="0"/>
      <w:marRight w:val="0"/>
      <w:marTop w:val="0"/>
      <w:marBottom w:val="0"/>
      <w:divBdr>
        <w:top w:val="none" w:sz="0" w:space="0" w:color="auto"/>
        <w:left w:val="none" w:sz="0" w:space="0" w:color="auto"/>
        <w:bottom w:val="none" w:sz="0" w:space="0" w:color="auto"/>
        <w:right w:val="none" w:sz="0" w:space="0" w:color="auto"/>
      </w:divBdr>
      <w:divsChild>
        <w:div w:id="1661810397">
          <w:marLeft w:val="0"/>
          <w:marRight w:val="0"/>
          <w:marTop w:val="0"/>
          <w:marBottom w:val="0"/>
          <w:divBdr>
            <w:top w:val="none" w:sz="0" w:space="0" w:color="auto"/>
            <w:left w:val="none" w:sz="0" w:space="0" w:color="auto"/>
            <w:bottom w:val="none" w:sz="0" w:space="0" w:color="auto"/>
            <w:right w:val="none" w:sz="0" w:space="0" w:color="auto"/>
          </w:divBdr>
          <w:divsChild>
            <w:div w:id="5682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4635">
      <w:bodyDiv w:val="1"/>
      <w:marLeft w:val="0"/>
      <w:marRight w:val="0"/>
      <w:marTop w:val="0"/>
      <w:marBottom w:val="0"/>
      <w:divBdr>
        <w:top w:val="none" w:sz="0" w:space="0" w:color="auto"/>
        <w:left w:val="none" w:sz="0" w:space="0" w:color="auto"/>
        <w:bottom w:val="none" w:sz="0" w:space="0" w:color="auto"/>
        <w:right w:val="none" w:sz="0" w:space="0" w:color="auto"/>
      </w:divBdr>
      <w:divsChild>
        <w:div w:id="951085292">
          <w:marLeft w:val="0"/>
          <w:marRight w:val="0"/>
          <w:marTop w:val="0"/>
          <w:marBottom w:val="0"/>
          <w:divBdr>
            <w:top w:val="none" w:sz="0" w:space="0" w:color="auto"/>
            <w:left w:val="none" w:sz="0" w:space="0" w:color="auto"/>
            <w:bottom w:val="none" w:sz="0" w:space="0" w:color="auto"/>
            <w:right w:val="none" w:sz="0" w:space="0" w:color="auto"/>
          </w:divBdr>
        </w:div>
      </w:divsChild>
    </w:div>
    <w:div w:id="1603803077">
      <w:bodyDiv w:val="1"/>
      <w:marLeft w:val="0"/>
      <w:marRight w:val="0"/>
      <w:marTop w:val="0"/>
      <w:marBottom w:val="0"/>
      <w:divBdr>
        <w:top w:val="none" w:sz="0" w:space="0" w:color="auto"/>
        <w:left w:val="none" w:sz="0" w:space="0" w:color="auto"/>
        <w:bottom w:val="none" w:sz="0" w:space="0" w:color="auto"/>
        <w:right w:val="none" w:sz="0" w:space="0" w:color="auto"/>
      </w:divBdr>
    </w:div>
    <w:div w:id="1933736107">
      <w:bodyDiv w:val="1"/>
      <w:marLeft w:val="0"/>
      <w:marRight w:val="0"/>
      <w:marTop w:val="0"/>
      <w:marBottom w:val="0"/>
      <w:divBdr>
        <w:top w:val="none" w:sz="0" w:space="0" w:color="auto"/>
        <w:left w:val="none" w:sz="0" w:space="0" w:color="auto"/>
        <w:bottom w:val="none" w:sz="0" w:space="0" w:color="auto"/>
        <w:right w:val="none" w:sz="0" w:space="0" w:color="auto"/>
      </w:divBdr>
      <w:divsChild>
        <w:div w:id="2031301435">
          <w:marLeft w:val="600"/>
          <w:marRight w:val="0"/>
          <w:marTop w:val="0"/>
          <w:marBottom w:val="0"/>
          <w:divBdr>
            <w:top w:val="none" w:sz="0" w:space="0" w:color="auto"/>
            <w:left w:val="none" w:sz="0" w:space="0" w:color="auto"/>
            <w:bottom w:val="none" w:sz="0" w:space="0" w:color="auto"/>
            <w:right w:val="none" w:sz="0" w:space="0" w:color="auto"/>
          </w:divBdr>
        </w:div>
        <w:div w:id="82794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aOptout()" TargetMode="External"/><Relationship Id="rId13" Type="http://schemas.openxmlformats.org/officeDocument/2006/relationships/hyperlink" Target="https://help.disqus.com/terms-and-policies/disqus-privacy-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ols.google.com/dlpage/gaoptout?hl=de" TargetMode="External"/><Relationship Id="rId12" Type="http://schemas.openxmlformats.org/officeDocument/2006/relationships/hyperlink" Target="http://www.google.com/ads/preferen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fdi.bund.de/DE/Infothek/Anschriften_Links/anschriften_links-node.html" TargetMode="External"/><Relationship Id="rId1" Type="http://schemas.openxmlformats.org/officeDocument/2006/relationships/numbering" Target="numbering.xml"/><Relationship Id="rId6" Type="http://schemas.openxmlformats.org/officeDocument/2006/relationships/hyperlink" Target="https://www.worldsoft.info/5243/wbs" TargetMode="External"/><Relationship Id="rId11" Type="http://schemas.openxmlformats.org/officeDocument/2006/relationships/hyperlink" Target="http://www.google.de/settings/ads" TargetMode="External"/><Relationship Id="rId5" Type="http://schemas.openxmlformats.org/officeDocument/2006/relationships/hyperlink" Target="https://www.worldsoft.info/5765" TargetMode="External"/><Relationship Id="rId15" Type="http://schemas.openxmlformats.org/officeDocument/2006/relationships/hyperlink" Target="https://www.google.de/intl/de/policies/privacy" TargetMode="External"/><Relationship Id="rId10" Type="http://schemas.openxmlformats.org/officeDocument/2006/relationships/hyperlink" Target="http://www.google.com/policies/technologies/ads" TargetMode="External"/><Relationship Id="rId4" Type="http://schemas.openxmlformats.org/officeDocument/2006/relationships/webSettings" Target="webSettings.xml"/><Relationship Id="rId9" Type="http://schemas.openxmlformats.org/officeDocument/2006/relationships/hyperlink" Target="https://www.google.com/intl/de/policies/privacy/partners/" TargetMode="External"/><Relationship Id="rId14" Type="http://schemas.openxmlformats.org/officeDocument/2006/relationships/hyperlink" Target="https://www.google.de/intl/de/policies/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18630</Characters>
  <Application>Microsoft Office Word</Application>
  <DocSecurity>0</DocSecurity>
  <Lines>155</Lines>
  <Paragraphs>43</Paragraphs>
  <ScaleCrop>false</ScaleCrop>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Bretfeld</dc:creator>
  <cp:keywords/>
  <dc:description/>
  <cp:lastModifiedBy>Uta Bretfeld</cp:lastModifiedBy>
  <cp:revision>2</cp:revision>
  <dcterms:created xsi:type="dcterms:W3CDTF">2020-04-09T07:49:00Z</dcterms:created>
  <dcterms:modified xsi:type="dcterms:W3CDTF">2020-04-09T07:49:00Z</dcterms:modified>
</cp:coreProperties>
</file>